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DEAD2" w14:textId="3E8BB60D" w:rsidR="00483C25" w:rsidRPr="00F8077C" w:rsidRDefault="00483C25" w:rsidP="00483C25">
      <w:pPr>
        <w:jc w:val="right"/>
        <w:rPr>
          <w:rFonts w:ascii="Times New Roman" w:hAnsi="Times New Roman" w:cs="Times New Roman"/>
          <w:b/>
        </w:rPr>
      </w:pPr>
      <w:r w:rsidRPr="00F8077C">
        <w:rPr>
          <w:rFonts w:ascii="Times New Roman" w:hAnsi="Times New Roman" w:cs="Times New Roman"/>
          <w:b/>
        </w:rPr>
        <w:t>PRIJEDLOG ODLUKE</w:t>
      </w:r>
    </w:p>
    <w:p w14:paraId="10D3EFE3" w14:textId="77777777" w:rsidR="00483C25" w:rsidRPr="00F8077C" w:rsidRDefault="00483C25" w:rsidP="00483C25">
      <w:pPr>
        <w:jc w:val="right"/>
        <w:rPr>
          <w:rFonts w:ascii="Times New Roman" w:hAnsi="Times New Roman" w:cs="Times New Roman"/>
          <w:bCs/>
        </w:rPr>
      </w:pPr>
    </w:p>
    <w:p w14:paraId="09FCD4A7" w14:textId="77777777" w:rsidR="00483C25" w:rsidRPr="00F8077C" w:rsidRDefault="00483C25" w:rsidP="00D76A23">
      <w:pPr>
        <w:jc w:val="both"/>
        <w:rPr>
          <w:rFonts w:ascii="Times New Roman" w:hAnsi="Times New Roman" w:cs="Times New Roman"/>
          <w:bCs/>
        </w:rPr>
      </w:pPr>
    </w:p>
    <w:p w14:paraId="6A365C4B" w14:textId="084384BE" w:rsidR="00D76A23" w:rsidRPr="00F8077C" w:rsidRDefault="00D76A23" w:rsidP="00D76A23">
      <w:pPr>
        <w:jc w:val="both"/>
        <w:rPr>
          <w:rFonts w:ascii="Times New Roman" w:hAnsi="Times New Roman" w:cs="Times New Roman"/>
        </w:rPr>
      </w:pPr>
      <w:r w:rsidRPr="00F8077C">
        <w:rPr>
          <w:rFonts w:ascii="Times New Roman" w:hAnsi="Times New Roman" w:cs="Times New Roman"/>
          <w:bCs/>
        </w:rPr>
        <w:t xml:space="preserve">Na temelju članka </w:t>
      </w:r>
      <w:r w:rsidR="00F8077C" w:rsidRPr="00F8077C">
        <w:rPr>
          <w:rFonts w:ascii="Times New Roman" w:hAnsi="Times New Roman" w:cs="Times New Roman"/>
          <w:bCs/>
        </w:rPr>
        <w:t>42. stavak 1</w:t>
      </w:r>
      <w:r w:rsidRPr="00F8077C">
        <w:rPr>
          <w:rFonts w:ascii="Times New Roman" w:hAnsi="Times New Roman" w:cs="Times New Roman"/>
          <w:bCs/>
        </w:rPr>
        <w:t>. Zakona o lokalnim porezima (</w:t>
      </w:r>
      <w:r w:rsidR="00F8077C" w:rsidRPr="00F8077C">
        <w:rPr>
          <w:rFonts w:ascii="Times New Roman" w:hAnsi="Times New Roman" w:cs="Times New Roman"/>
          <w:bCs/>
        </w:rPr>
        <w:t>„Narodne novine“ br</w:t>
      </w:r>
      <w:r w:rsidR="004B221E">
        <w:rPr>
          <w:rFonts w:ascii="Times New Roman" w:hAnsi="Times New Roman" w:cs="Times New Roman"/>
          <w:bCs/>
        </w:rPr>
        <w:t>.</w:t>
      </w:r>
      <w:r w:rsidR="00F8077C" w:rsidRPr="00F8077C">
        <w:rPr>
          <w:rFonts w:ascii="Times New Roman" w:hAnsi="Times New Roman" w:cs="Times New Roman"/>
          <w:bCs/>
        </w:rPr>
        <w:t xml:space="preserve"> 115/16</w:t>
      </w:r>
      <w:r w:rsidR="00FB1058">
        <w:rPr>
          <w:rFonts w:ascii="Times New Roman" w:hAnsi="Times New Roman" w:cs="Times New Roman"/>
          <w:bCs/>
        </w:rPr>
        <w:t>,</w:t>
      </w:r>
      <w:r w:rsidR="00F8077C" w:rsidRPr="00F8077C">
        <w:rPr>
          <w:rFonts w:ascii="Times New Roman" w:hAnsi="Times New Roman" w:cs="Times New Roman"/>
          <w:bCs/>
        </w:rPr>
        <w:t xml:space="preserve"> 101/17</w:t>
      </w:r>
      <w:r w:rsidR="00FB1058">
        <w:rPr>
          <w:rFonts w:ascii="Times New Roman" w:hAnsi="Times New Roman" w:cs="Times New Roman"/>
          <w:bCs/>
        </w:rPr>
        <w:t>, 114/22</w:t>
      </w:r>
      <w:r w:rsidR="00D8367D">
        <w:rPr>
          <w:rFonts w:ascii="Times New Roman" w:hAnsi="Times New Roman" w:cs="Times New Roman"/>
          <w:bCs/>
        </w:rPr>
        <w:t>,</w:t>
      </w:r>
      <w:r w:rsidR="004B221E">
        <w:rPr>
          <w:rFonts w:ascii="Times New Roman" w:hAnsi="Times New Roman" w:cs="Times New Roman"/>
          <w:bCs/>
        </w:rPr>
        <w:t xml:space="preserve"> 114/23</w:t>
      </w:r>
      <w:r w:rsidR="00D8367D">
        <w:rPr>
          <w:rFonts w:ascii="Times New Roman" w:hAnsi="Times New Roman" w:cs="Times New Roman"/>
          <w:bCs/>
        </w:rPr>
        <w:t xml:space="preserve"> i </w:t>
      </w:r>
      <w:r w:rsidR="00292E1D">
        <w:rPr>
          <w:rFonts w:ascii="Times New Roman" w:hAnsi="Times New Roman" w:cs="Times New Roman"/>
          <w:bCs/>
        </w:rPr>
        <w:t>152</w:t>
      </w:r>
      <w:r w:rsidR="00D8367D">
        <w:rPr>
          <w:rFonts w:ascii="Times New Roman" w:hAnsi="Times New Roman" w:cs="Times New Roman"/>
          <w:bCs/>
        </w:rPr>
        <w:t>/24</w:t>
      </w:r>
      <w:r w:rsidRPr="00F8077C">
        <w:rPr>
          <w:rFonts w:ascii="Times New Roman" w:hAnsi="Times New Roman" w:cs="Times New Roman"/>
          <w:bCs/>
        </w:rPr>
        <w:t xml:space="preserve">) te članka 32. </w:t>
      </w:r>
      <w:r w:rsidRPr="00E35AAC">
        <w:rPr>
          <w:rFonts w:ascii="Times New Roman" w:hAnsi="Times New Roman" w:cs="Times New Roman"/>
          <w:bCs/>
        </w:rPr>
        <w:t xml:space="preserve">Statuta Grada Kutine </w:t>
      </w:r>
      <w:r w:rsidR="00F8077C" w:rsidRPr="00F8077C">
        <w:rPr>
          <w:rFonts w:ascii="Times New Roman" w:hAnsi="Times New Roman" w:cs="Times New Roman"/>
        </w:rPr>
        <w:t>(„Službene novine Grada Kutine“ br</w:t>
      </w:r>
      <w:r w:rsidR="004B221E">
        <w:rPr>
          <w:rFonts w:ascii="Times New Roman" w:hAnsi="Times New Roman" w:cs="Times New Roman"/>
        </w:rPr>
        <w:t>.</w:t>
      </w:r>
      <w:r w:rsidR="00F8077C" w:rsidRPr="00F8077C">
        <w:rPr>
          <w:rFonts w:ascii="Times New Roman" w:hAnsi="Times New Roman" w:cs="Times New Roman"/>
        </w:rPr>
        <w:t xml:space="preserve"> </w:t>
      </w:r>
      <w:r w:rsidR="00E35AAC">
        <w:rPr>
          <w:rFonts w:ascii="Times New Roman" w:hAnsi="Times New Roman" w:cs="Times New Roman"/>
        </w:rPr>
        <w:t>5/23</w:t>
      </w:r>
      <w:r w:rsidRPr="00F8077C">
        <w:rPr>
          <w:rFonts w:ascii="Times New Roman" w:hAnsi="Times New Roman" w:cs="Times New Roman"/>
        </w:rPr>
        <w:t xml:space="preserve">), Gradsko vijeće Grada Kutine na </w:t>
      </w:r>
      <w:r w:rsidR="00F8077C">
        <w:rPr>
          <w:rFonts w:ascii="Times New Roman" w:hAnsi="Times New Roman" w:cs="Times New Roman"/>
        </w:rPr>
        <w:t>_____</w:t>
      </w:r>
      <w:r w:rsidRPr="00F8077C">
        <w:rPr>
          <w:rFonts w:ascii="Times New Roman" w:hAnsi="Times New Roman" w:cs="Times New Roman"/>
        </w:rPr>
        <w:t xml:space="preserve"> sjednici održanoj </w:t>
      </w:r>
      <w:r w:rsidR="00F8077C">
        <w:rPr>
          <w:rFonts w:ascii="Times New Roman" w:hAnsi="Times New Roman" w:cs="Times New Roman"/>
        </w:rPr>
        <w:t>_______</w:t>
      </w:r>
      <w:r w:rsidR="00FB1058">
        <w:rPr>
          <w:rFonts w:ascii="Times New Roman" w:hAnsi="Times New Roman" w:cs="Times New Roman"/>
        </w:rPr>
        <w:t>___</w:t>
      </w:r>
      <w:r w:rsidRPr="00F8077C">
        <w:rPr>
          <w:rFonts w:ascii="Times New Roman" w:hAnsi="Times New Roman" w:cs="Times New Roman"/>
        </w:rPr>
        <w:t>20</w:t>
      </w:r>
      <w:r w:rsidR="00F8077C">
        <w:rPr>
          <w:rFonts w:ascii="Times New Roman" w:hAnsi="Times New Roman" w:cs="Times New Roman"/>
        </w:rPr>
        <w:t>2</w:t>
      </w:r>
      <w:r w:rsidR="00292E1D">
        <w:rPr>
          <w:rFonts w:ascii="Times New Roman" w:hAnsi="Times New Roman" w:cs="Times New Roman"/>
        </w:rPr>
        <w:t>5</w:t>
      </w:r>
      <w:r w:rsidRPr="00F8077C">
        <w:rPr>
          <w:rFonts w:ascii="Times New Roman" w:hAnsi="Times New Roman" w:cs="Times New Roman"/>
        </w:rPr>
        <w:t>.</w:t>
      </w:r>
      <w:r w:rsidR="001855E3">
        <w:rPr>
          <w:rFonts w:ascii="Times New Roman" w:hAnsi="Times New Roman" w:cs="Times New Roman"/>
        </w:rPr>
        <w:t xml:space="preserve"> </w:t>
      </w:r>
      <w:r w:rsidRPr="00F8077C">
        <w:rPr>
          <w:rFonts w:ascii="Times New Roman" w:hAnsi="Times New Roman" w:cs="Times New Roman"/>
        </w:rPr>
        <w:t xml:space="preserve">godine, donijelo je </w:t>
      </w:r>
    </w:p>
    <w:p w14:paraId="33B7736E" w14:textId="77777777" w:rsidR="00D76A23" w:rsidRPr="00F8077C" w:rsidRDefault="00D76A23" w:rsidP="00D76A23">
      <w:pPr>
        <w:jc w:val="both"/>
        <w:rPr>
          <w:rFonts w:ascii="Times New Roman" w:hAnsi="Times New Roman" w:cs="Times New Roman"/>
        </w:rPr>
      </w:pPr>
    </w:p>
    <w:p w14:paraId="1FD4050D" w14:textId="77777777" w:rsidR="00D76A23" w:rsidRPr="00F8077C" w:rsidRDefault="00D76A23" w:rsidP="00D76A23">
      <w:pPr>
        <w:jc w:val="both"/>
        <w:rPr>
          <w:rFonts w:ascii="Times New Roman" w:hAnsi="Times New Roman" w:cs="Times New Roman"/>
        </w:rPr>
      </w:pPr>
    </w:p>
    <w:p w14:paraId="23D27F25" w14:textId="77777777" w:rsidR="00D76A23" w:rsidRPr="00F8077C" w:rsidRDefault="00D76A23" w:rsidP="00D76A23">
      <w:pPr>
        <w:jc w:val="center"/>
        <w:rPr>
          <w:rFonts w:ascii="Times New Roman" w:hAnsi="Times New Roman" w:cs="Times New Roman"/>
        </w:rPr>
      </w:pPr>
      <w:r w:rsidRPr="00F8077C">
        <w:rPr>
          <w:rFonts w:ascii="Times New Roman" w:hAnsi="Times New Roman" w:cs="Times New Roman"/>
        </w:rPr>
        <w:t>ODLUKU</w:t>
      </w:r>
    </w:p>
    <w:p w14:paraId="5D64637D" w14:textId="77777777" w:rsidR="00D76A23" w:rsidRPr="00F8077C" w:rsidRDefault="00D76A23" w:rsidP="00D76A23">
      <w:pPr>
        <w:jc w:val="center"/>
        <w:rPr>
          <w:rFonts w:ascii="Times New Roman" w:hAnsi="Times New Roman" w:cs="Times New Roman"/>
        </w:rPr>
      </w:pPr>
    </w:p>
    <w:p w14:paraId="6F49A353" w14:textId="7BA66C31" w:rsidR="00D76A23" w:rsidRPr="00F8077C" w:rsidRDefault="00D76A23" w:rsidP="00D76A23">
      <w:pPr>
        <w:jc w:val="center"/>
        <w:rPr>
          <w:rFonts w:ascii="Times New Roman" w:hAnsi="Times New Roman" w:cs="Times New Roman"/>
          <w:bCs/>
        </w:rPr>
      </w:pPr>
      <w:r w:rsidRPr="00F8077C">
        <w:rPr>
          <w:rFonts w:ascii="Times New Roman" w:hAnsi="Times New Roman" w:cs="Times New Roman"/>
          <w:bCs/>
        </w:rPr>
        <w:t xml:space="preserve"> </w:t>
      </w:r>
      <w:r w:rsidR="00514760">
        <w:rPr>
          <w:rFonts w:ascii="Times New Roman" w:hAnsi="Times New Roman" w:cs="Times New Roman"/>
          <w:bCs/>
        </w:rPr>
        <w:t xml:space="preserve">o </w:t>
      </w:r>
      <w:r w:rsidR="00D8367D">
        <w:rPr>
          <w:rFonts w:ascii="Times New Roman" w:hAnsi="Times New Roman" w:cs="Times New Roman"/>
          <w:bCs/>
        </w:rPr>
        <w:t xml:space="preserve">izmjenama i dopunama Odluke </w:t>
      </w:r>
      <w:r w:rsidRPr="006C5A39">
        <w:rPr>
          <w:rFonts w:ascii="Times New Roman" w:hAnsi="Times New Roman" w:cs="Times New Roman"/>
          <w:bCs/>
        </w:rPr>
        <w:t xml:space="preserve">o gradskim </w:t>
      </w:r>
      <w:r w:rsidRPr="00F8077C">
        <w:rPr>
          <w:rFonts w:ascii="Times New Roman" w:hAnsi="Times New Roman" w:cs="Times New Roman"/>
          <w:bCs/>
        </w:rPr>
        <w:t xml:space="preserve">porezima Grada Kutine   </w:t>
      </w:r>
    </w:p>
    <w:p w14:paraId="770B9D16" w14:textId="77777777" w:rsidR="00D76A23" w:rsidRPr="00F8077C" w:rsidRDefault="00D76A23" w:rsidP="00D76A23">
      <w:pPr>
        <w:jc w:val="center"/>
        <w:rPr>
          <w:rFonts w:ascii="Times New Roman" w:hAnsi="Times New Roman" w:cs="Times New Roman"/>
          <w:bCs/>
        </w:rPr>
      </w:pPr>
    </w:p>
    <w:p w14:paraId="1396519A" w14:textId="77777777" w:rsidR="00D76A23" w:rsidRPr="00F8077C" w:rsidRDefault="00D76A23" w:rsidP="00D76A23">
      <w:pPr>
        <w:jc w:val="center"/>
        <w:rPr>
          <w:rFonts w:ascii="Times New Roman" w:hAnsi="Times New Roman" w:cs="Times New Roman"/>
          <w:bCs/>
        </w:rPr>
      </w:pPr>
    </w:p>
    <w:p w14:paraId="08C5371F" w14:textId="3B004176" w:rsidR="00D76A23" w:rsidRDefault="00D76A23" w:rsidP="00D76A23">
      <w:pPr>
        <w:jc w:val="center"/>
        <w:rPr>
          <w:rFonts w:ascii="Times New Roman" w:hAnsi="Times New Roman" w:cs="Times New Roman"/>
          <w:bCs/>
        </w:rPr>
      </w:pPr>
      <w:r w:rsidRPr="00F8077C">
        <w:rPr>
          <w:rFonts w:ascii="Times New Roman" w:hAnsi="Times New Roman" w:cs="Times New Roman"/>
          <w:bCs/>
        </w:rPr>
        <w:t xml:space="preserve">Članak 1. </w:t>
      </w:r>
    </w:p>
    <w:p w14:paraId="13DC0FC1" w14:textId="7C552851" w:rsidR="00C34FAD" w:rsidRDefault="00C34FAD" w:rsidP="00D76A23">
      <w:pPr>
        <w:jc w:val="center"/>
        <w:rPr>
          <w:rFonts w:ascii="Times New Roman" w:hAnsi="Times New Roman" w:cs="Times New Roman"/>
          <w:bCs/>
        </w:rPr>
      </w:pPr>
    </w:p>
    <w:p w14:paraId="69F89705" w14:textId="55BA0992" w:rsidR="00C34FAD" w:rsidRDefault="005908E7" w:rsidP="005908E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 Odluci </w:t>
      </w:r>
      <w:r w:rsidR="00FB188B">
        <w:rPr>
          <w:rFonts w:ascii="Times New Roman" w:hAnsi="Times New Roman" w:cs="Times New Roman"/>
          <w:bCs/>
        </w:rPr>
        <w:t xml:space="preserve">o </w:t>
      </w:r>
      <w:r>
        <w:rPr>
          <w:rFonts w:ascii="Times New Roman" w:hAnsi="Times New Roman" w:cs="Times New Roman"/>
          <w:bCs/>
        </w:rPr>
        <w:t xml:space="preserve">gradskim porezima Grada Kutine </w:t>
      </w:r>
      <w:r w:rsidR="00344C5E" w:rsidRPr="00344C5E">
        <w:rPr>
          <w:rFonts w:ascii="Times New Roman" w:hAnsi="Times New Roman" w:cs="Times New Roman"/>
          <w:bCs/>
        </w:rPr>
        <w:t xml:space="preserve">(„Narodne novine“ br. </w:t>
      </w:r>
      <w:r w:rsidR="00A85E2A">
        <w:rPr>
          <w:rFonts w:ascii="Times New Roman" w:hAnsi="Times New Roman" w:cs="Times New Roman"/>
          <w:bCs/>
        </w:rPr>
        <w:t>148/23</w:t>
      </w:r>
      <w:r w:rsidR="00344C5E" w:rsidRPr="00344C5E">
        <w:rPr>
          <w:rFonts w:ascii="Times New Roman" w:hAnsi="Times New Roman" w:cs="Times New Roman"/>
          <w:bCs/>
        </w:rPr>
        <w:t xml:space="preserve">,  „Službene novine Grada Kutine“ broj </w:t>
      </w:r>
      <w:r w:rsidR="00344C5E" w:rsidRPr="00344C5E">
        <w:rPr>
          <w:rFonts w:ascii="Times New Roman" w:hAnsi="Times New Roman" w:cs="Times New Roman"/>
        </w:rPr>
        <w:t>11/23</w:t>
      </w:r>
      <w:r w:rsidR="00344C5E" w:rsidRPr="00344C5E">
        <w:rPr>
          <w:rFonts w:ascii="Times New Roman" w:hAnsi="Times New Roman" w:cs="Times New Roman"/>
          <w:bCs/>
        </w:rPr>
        <w:t>)</w:t>
      </w:r>
      <w:r w:rsidR="00D80FBC">
        <w:rPr>
          <w:rFonts w:ascii="Times New Roman" w:hAnsi="Times New Roman" w:cs="Times New Roman"/>
          <w:bCs/>
        </w:rPr>
        <w:t xml:space="preserve"> članak 2. mijenja se i glasi:</w:t>
      </w:r>
    </w:p>
    <w:p w14:paraId="34B21752" w14:textId="2F357603" w:rsidR="00AD6C4E" w:rsidRDefault="00AD6C4E" w:rsidP="00D76A23">
      <w:pPr>
        <w:jc w:val="center"/>
        <w:rPr>
          <w:rFonts w:ascii="Times New Roman" w:hAnsi="Times New Roman" w:cs="Times New Roman"/>
          <w:bCs/>
        </w:rPr>
      </w:pPr>
    </w:p>
    <w:p w14:paraId="35FF470D" w14:textId="77777777" w:rsidR="00D80FBC" w:rsidRPr="00F8077C" w:rsidRDefault="00D80FBC" w:rsidP="00D76A23">
      <w:pPr>
        <w:jc w:val="center"/>
        <w:rPr>
          <w:rFonts w:ascii="Times New Roman" w:hAnsi="Times New Roman" w:cs="Times New Roman"/>
          <w:bCs/>
        </w:rPr>
      </w:pPr>
    </w:p>
    <w:p w14:paraId="7D84DF3C" w14:textId="2773F02A" w:rsidR="00D76A23" w:rsidRPr="00F8077C" w:rsidRDefault="00D76A23" w:rsidP="00D76A23">
      <w:pPr>
        <w:jc w:val="both"/>
        <w:rPr>
          <w:rFonts w:ascii="Times New Roman" w:hAnsi="Times New Roman" w:cs="Times New Roman"/>
          <w:bCs/>
        </w:rPr>
      </w:pPr>
      <w:r w:rsidRPr="00F8077C">
        <w:rPr>
          <w:rFonts w:ascii="Times New Roman" w:hAnsi="Times New Roman" w:cs="Times New Roman"/>
          <w:bCs/>
        </w:rPr>
        <w:t>Gradski porez</w:t>
      </w:r>
      <w:r w:rsidR="00FB1058">
        <w:rPr>
          <w:rFonts w:ascii="Times New Roman" w:hAnsi="Times New Roman" w:cs="Times New Roman"/>
          <w:bCs/>
        </w:rPr>
        <w:t>i</w:t>
      </w:r>
      <w:r w:rsidRPr="00F8077C">
        <w:rPr>
          <w:rFonts w:ascii="Times New Roman" w:hAnsi="Times New Roman" w:cs="Times New Roman"/>
          <w:bCs/>
        </w:rPr>
        <w:t xml:space="preserve"> je</w:t>
      </w:r>
      <w:r w:rsidR="00FB1058">
        <w:rPr>
          <w:rFonts w:ascii="Times New Roman" w:hAnsi="Times New Roman" w:cs="Times New Roman"/>
          <w:bCs/>
        </w:rPr>
        <w:t>su</w:t>
      </w:r>
      <w:r w:rsidRPr="00F8077C">
        <w:rPr>
          <w:rFonts w:ascii="Times New Roman" w:hAnsi="Times New Roman" w:cs="Times New Roman"/>
          <w:bCs/>
        </w:rPr>
        <w:t>:</w:t>
      </w:r>
    </w:p>
    <w:p w14:paraId="6D7500D9" w14:textId="77777777" w:rsidR="00D76A23" w:rsidRPr="00F8077C" w:rsidRDefault="00D76A23" w:rsidP="00D76A23">
      <w:pPr>
        <w:jc w:val="both"/>
        <w:rPr>
          <w:rFonts w:ascii="Times New Roman" w:hAnsi="Times New Roman" w:cs="Times New Roman"/>
          <w:bCs/>
        </w:rPr>
      </w:pPr>
    </w:p>
    <w:p w14:paraId="3CAE6F02" w14:textId="0022F0B2" w:rsidR="00D76A23" w:rsidRDefault="00FB1058" w:rsidP="00BB4A31">
      <w:pPr>
        <w:pStyle w:val="Odlomakpopisa"/>
        <w:numPr>
          <w:ilvl w:val="0"/>
          <w:numId w:val="2"/>
        </w:numPr>
        <w:jc w:val="both"/>
        <w:rPr>
          <w:bCs/>
        </w:rPr>
      </w:pPr>
      <w:r>
        <w:rPr>
          <w:bCs/>
        </w:rPr>
        <w:t>porez na potrošnju</w:t>
      </w:r>
    </w:p>
    <w:p w14:paraId="52AED0B2" w14:textId="2AE8BC71" w:rsidR="00FB1058" w:rsidRDefault="00FB1058" w:rsidP="00BB4A31">
      <w:pPr>
        <w:pStyle w:val="Odlomakpopisa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porez na </w:t>
      </w:r>
      <w:r w:rsidR="00D80FBC">
        <w:rPr>
          <w:bCs/>
        </w:rPr>
        <w:t>nekretnine</w:t>
      </w:r>
    </w:p>
    <w:p w14:paraId="3169DB13" w14:textId="5B32C21B" w:rsidR="00FB1058" w:rsidRDefault="00FB1058" w:rsidP="00BB4A31">
      <w:pPr>
        <w:pStyle w:val="Odlomakpopisa"/>
        <w:numPr>
          <w:ilvl w:val="0"/>
          <w:numId w:val="2"/>
        </w:numPr>
        <w:jc w:val="both"/>
        <w:rPr>
          <w:bCs/>
        </w:rPr>
      </w:pPr>
      <w:r>
        <w:rPr>
          <w:bCs/>
        </w:rPr>
        <w:t>porez na korištenje javnih površina</w:t>
      </w:r>
    </w:p>
    <w:p w14:paraId="454D6EA2" w14:textId="6F8C5E58" w:rsidR="00D80FBC" w:rsidRDefault="00D80FBC" w:rsidP="00D80FBC">
      <w:pPr>
        <w:jc w:val="both"/>
        <w:rPr>
          <w:bCs/>
        </w:rPr>
      </w:pPr>
    </w:p>
    <w:p w14:paraId="770C58A4" w14:textId="2FB18364" w:rsidR="00D80FBC" w:rsidRDefault="00D80FBC" w:rsidP="00D80FBC">
      <w:pPr>
        <w:jc w:val="both"/>
        <w:rPr>
          <w:bCs/>
        </w:rPr>
      </w:pPr>
    </w:p>
    <w:p w14:paraId="480A57E3" w14:textId="601B24BA" w:rsidR="00D80FBC" w:rsidRDefault="00D80FBC" w:rsidP="00D80FBC">
      <w:pPr>
        <w:jc w:val="center"/>
        <w:rPr>
          <w:bCs/>
        </w:rPr>
      </w:pPr>
      <w:r>
        <w:rPr>
          <w:bCs/>
        </w:rPr>
        <w:t>Članak 2.</w:t>
      </w:r>
    </w:p>
    <w:p w14:paraId="0C5CE577" w14:textId="62DBBD4D" w:rsidR="00D80FBC" w:rsidRDefault="00D80FBC" w:rsidP="00D80FBC">
      <w:pPr>
        <w:jc w:val="center"/>
        <w:rPr>
          <w:bCs/>
        </w:rPr>
      </w:pPr>
    </w:p>
    <w:p w14:paraId="6DCA40C4" w14:textId="0D69473C" w:rsidR="00373A98" w:rsidRPr="00D80FBC" w:rsidRDefault="00D80FBC" w:rsidP="00373A98">
      <w:pPr>
        <w:jc w:val="both"/>
        <w:rPr>
          <w:bCs/>
        </w:rPr>
      </w:pPr>
      <w:r>
        <w:rPr>
          <w:bCs/>
        </w:rPr>
        <w:t>Naslov ispred članka 6. i članak 6. mijenjaju se i glase:</w:t>
      </w:r>
    </w:p>
    <w:p w14:paraId="78D9EBAA" w14:textId="77777777" w:rsidR="00D80FBC" w:rsidRPr="00A61E23" w:rsidRDefault="00D80FBC" w:rsidP="00373A98">
      <w:pPr>
        <w:jc w:val="both"/>
        <w:rPr>
          <w:rFonts w:ascii="Times New Roman" w:hAnsi="Times New Roman" w:cs="Times New Roman"/>
          <w:color w:val="231F20"/>
        </w:rPr>
      </w:pPr>
    </w:p>
    <w:p w14:paraId="47301CE3" w14:textId="77777777" w:rsidR="00373A98" w:rsidRPr="00A61E23" w:rsidRDefault="00373A98" w:rsidP="00373A98">
      <w:pPr>
        <w:jc w:val="both"/>
        <w:rPr>
          <w:rFonts w:ascii="Times New Roman" w:hAnsi="Times New Roman" w:cs="Times New Roman"/>
          <w:color w:val="231F20"/>
        </w:rPr>
      </w:pPr>
    </w:p>
    <w:p w14:paraId="0645C5F3" w14:textId="2AEB5FEB" w:rsidR="00373A98" w:rsidRPr="006C5A39" w:rsidRDefault="00373A98" w:rsidP="00373A98">
      <w:pPr>
        <w:jc w:val="center"/>
        <w:rPr>
          <w:rFonts w:ascii="Times New Roman" w:hAnsi="Times New Roman" w:cs="Times New Roman"/>
          <w:b/>
          <w:bCs/>
        </w:rPr>
      </w:pPr>
      <w:r w:rsidRPr="006C5A39">
        <w:rPr>
          <w:rFonts w:ascii="Times New Roman" w:hAnsi="Times New Roman" w:cs="Times New Roman"/>
          <w:b/>
          <w:bCs/>
        </w:rPr>
        <w:t xml:space="preserve">POREZ NA </w:t>
      </w:r>
      <w:r w:rsidR="00D80FBC">
        <w:rPr>
          <w:rFonts w:ascii="Times New Roman" w:hAnsi="Times New Roman" w:cs="Times New Roman"/>
          <w:b/>
          <w:bCs/>
        </w:rPr>
        <w:t>NEKRETNINE</w:t>
      </w:r>
    </w:p>
    <w:p w14:paraId="09A1D7EF" w14:textId="77777777" w:rsidR="00373A98" w:rsidRPr="006C5A39" w:rsidRDefault="00373A98" w:rsidP="00373A98">
      <w:pPr>
        <w:jc w:val="center"/>
        <w:rPr>
          <w:rFonts w:ascii="Times New Roman" w:hAnsi="Times New Roman" w:cs="Times New Roman"/>
          <w:b/>
          <w:bCs/>
        </w:rPr>
      </w:pPr>
    </w:p>
    <w:p w14:paraId="28CD66E6" w14:textId="722693AD" w:rsidR="00373A98" w:rsidRDefault="00373A98" w:rsidP="00373A98">
      <w:pPr>
        <w:jc w:val="center"/>
        <w:rPr>
          <w:rFonts w:ascii="Times New Roman" w:hAnsi="Times New Roman" w:cs="Times New Roman"/>
        </w:rPr>
      </w:pPr>
      <w:r w:rsidRPr="00B302F9">
        <w:rPr>
          <w:rFonts w:ascii="Times New Roman" w:hAnsi="Times New Roman" w:cs="Times New Roman"/>
        </w:rPr>
        <w:t>Člana</w:t>
      </w:r>
      <w:r w:rsidR="00F24674" w:rsidRPr="00B302F9">
        <w:rPr>
          <w:rFonts w:ascii="Times New Roman" w:hAnsi="Times New Roman" w:cs="Times New Roman"/>
        </w:rPr>
        <w:t>k 6.</w:t>
      </w:r>
    </w:p>
    <w:p w14:paraId="4CFC466A" w14:textId="05262003" w:rsidR="00C55403" w:rsidRDefault="00C55403" w:rsidP="00373A98">
      <w:pPr>
        <w:jc w:val="center"/>
        <w:rPr>
          <w:rFonts w:ascii="Times New Roman" w:hAnsi="Times New Roman" w:cs="Times New Roman"/>
        </w:rPr>
      </w:pPr>
    </w:p>
    <w:p w14:paraId="22A6BBDA" w14:textId="1B5D9B46" w:rsidR="00C55403" w:rsidRPr="00FB188B" w:rsidRDefault="00C55403" w:rsidP="00C55403">
      <w:pPr>
        <w:jc w:val="both"/>
        <w:rPr>
          <w:rStyle w:val="zadanifontodlomka-000007"/>
        </w:rPr>
      </w:pPr>
      <w:r>
        <w:rPr>
          <w:rStyle w:val="zadanifontodlomka-000007"/>
        </w:rPr>
        <w:t>Porez na nekretnine plaćaju domaće i strane, pravne i fizičke osobe koje su vlasnici  nekretnina na dan 31. ožujka godine za koju se utvrđuje porez</w:t>
      </w:r>
      <w:r w:rsidRPr="00FB188B">
        <w:rPr>
          <w:rStyle w:val="zadanifontodlomka-000007"/>
        </w:rPr>
        <w:t>, a nalaze se na području Grada Kutine.</w:t>
      </w:r>
    </w:p>
    <w:p w14:paraId="0409E661" w14:textId="1AF4919E" w:rsidR="00C55403" w:rsidRDefault="00C55403" w:rsidP="00C55403">
      <w:pPr>
        <w:pStyle w:val="normal-000015"/>
      </w:pPr>
      <w:r>
        <w:rPr>
          <w:rStyle w:val="zadanifontodlomka-000007"/>
        </w:rPr>
        <w:t xml:space="preserve">Ako se vlasnik ne može utvrditi, porez na nekretnine plaća korisnik nekretnine određen prema odredbama propisa kojim se uređuje komunalno gospodarstvo.​ </w:t>
      </w:r>
    </w:p>
    <w:p w14:paraId="4D44657C" w14:textId="77777777" w:rsidR="00C55403" w:rsidRDefault="00C55403" w:rsidP="00C55403">
      <w:pPr>
        <w:jc w:val="both"/>
        <w:rPr>
          <w:rStyle w:val="zadanifontodlomka-000007"/>
        </w:rPr>
      </w:pPr>
      <w:r>
        <w:rPr>
          <w:rStyle w:val="zadanifontodlomka-000007"/>
        </w:rPr>
        <w:t xml:space="preserve">Nekretnina je svaka stambena zgrada ili stambeni dio stambeno-poslovne zgrade ili stan te svaki drugi samostalni funkcionalni prostor namijenjen stanovanju. </w:t>
      </w:r>
    </w:p>
    <w:p w14:paraId="23EFFC1D" w14:textId="77777777" w:rsidR="00C55403" w:rsidRDefault="00C55403" w:rsidP="00C55403">
      <w:pPr>
        <w:jc w:val="both"/>
        <w:rPr>
          <w:rStyle w:val="zadanifontodlomka-000007"/>
        </w:rPr>
      </w:pPr>
    </w:p>
    <w:p w14:paraId="15C1C68C" w14:textId="6322FE5E" w:rsidR="00C55403" w:rsidRPr="00B302F9" w:rsidRDefault="00C55403" w:rsidP="00C55403">
      <w:pPr>
        <w:jc w:val="both"/>
        <w:rPr>
          <w:rFonts w:ascii="Times New Roman" w:hAnsi="Times New Roman" w:cs="Times New Roman"/>
        </w:rPr>
      </w:pPr>
      <w:r>
        <w:rPr>
          <w:rStyle w:val="zadanifontodlomka-000007"/>
        </w:rPr>
        <w:t>Nekretninom se ne smatraju gospodarstvene zgrade koje služe samo za smještaj poljoprivrednih strojeva, oruđa i drugog pribora te nekretnine za koje se prema odluci o komunalnoj naknadi određuje koeficijent namjene za proizvodni ili neproizvodni poslovni prostor.</w:t>
      </w:r>
    </w:p>
    <w:p w14:paraId="28F8CE82" w14:textId="77777777" w:rsidR="00A61E23" w:rsidRPr="00A61E23" w:rsidRDefault="00A61E23" w:rsidP="00373A98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3BD39465" w14:textId="77777777" w:rsidR="00F24674" w:rsidRDefault="00F24674" w:rsidP="00373A98">
      <w:pPr>
        <w:rPr>
          <w:rFonts w:ascii="Times New Roman" w:hAnsi="Times New Roman" w:cs="Times New Roman"/>
          <w:bCs/>
        </w:rPr>
      </w:pPr>
    </w:p>
    <w:p w14:paraId="343F5CC7" w14:textId="77777777" w:rsidR="00F24674" w:rsidRDefault="00F24674" w:rsidP="00373A98">
      <w:pPr>
        <w:rPr>
          <w:rFonts w:ascii="Times New Roman" w:hAnsi="Times New Roman" w:cs="Times New Roman"/>
          <w:bCs/>
        </w:rPr>
      </w:pPr>
    </w:p>
    <w:p w14:paraId="4007BF0D" w14:textId="64D97505" w:rsidR="00F24674" w:rsidRDefault="00F24674" w:rsidP="00F24674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Članak </w:t>
      </w:r>
      <w:r w:rsidR="001A62F6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.</w:t>
      </w:r>
    </w:p>
    <w:p w14:paraId="056B3EB3" w14:textId="7E51127E" w:rsidR="006D4FCE" w:rsidRDefault="006D4FCE" w:rsidP="00F24674">
      <w:pPr>
        <w:jc w:val="center"/>
        <w:rPr>
          <w:rFonts w:ascii="Times New Roman" w:hAnsi="Times New Roman" w:cs="Times New Roman"/>
          <w:bCs/>
        </w:rPr>
      </w:pPr>
    </w:p>
    <w:p w14:paraId="073F7831" w14:textId="3E18133D" w:rsidR="006D4FCE" w:rsidRDefault="006D4FCE" w:rsidP="006D4FCE">
      <w:pPr>
        <w:jc w:val="both"/>
        <w:rPr>
          <w:rFonts w:ascii="Times New Roman" w:hAnsi="Times New Roman" w:cs="Times New Roman"/>
          <w:bCs/>
        </w:rPr>
      </w:pPr>
      <w:r>
        <w:rPr>
          <w:bCs/>
        </w:rPr>
        <w:t>Članak 7. mijenja se i glasi:</w:t>
      </w:r>
    </w:p>
    <w:p w14:paraId="07596690" w14:textId="62921C86" w:rsidR="001A62F6" w:rsidRDefault="00F24674" w:rsidP="001A62F6">
      <w:pPr>
        <w:pStyle w:val="normal-000028"/>
        <w:rPr>
          <w:rStyle w:val="zadanifontodlomka-000007"/>
        </w:rPr>
      </w:pPr>
      <w:r>
        <w:rPr>
          <w:bCs/>
        </w:rPr>
        <w:t xml:space="preserve">Porez na </w:t>
      </w:r>
      <w:r w:rsidR="00C55403">
        <w:rPr>
          <w:bCs/>
        </w:rPr>
        <w:t>nekretnine</w:t>
      </w:r>
      <w:r>
        <w:rPr>
          <w:bCs/>
        </w:rPr>
        <w:t xml:space="preserve"> plaća se godišnje, u iznosu od </w:t>
      </w:r>
      <w:r w:rsidR="00C55403">
        <w:rPr>
          <w:bCs/>
        </w:rPr>
        <w:t>2</w:t>
      </w:r>
      <w:r w:rsidR="003E0C31">
        <w:rPr>
          <w:bCs/>
        </w:rPr>
        <w:t>,00</w:t>
      </w:r>
      <w:r w:rsidR="006C5A39">
        <w:rPr>
          <w:bCs/>
        </w:rPr>
        <w:t xml:space="preserve"> eura / m² korisne površine</w:t>
      </w:r>
      <w:r w:rsidR="00C55403">
        <w:rPr>
          <w:bCs/>
        </w:rPr>
        <w:t xml:space="preserve"> nekretnine</w:t>
      </w:r>
      <w:r w:rsidR="006619C4">
        <w:rPr>
          <w:bCs/>
        </w:rPr>
        <w:t>.</w:t>
      </w:r>
    </w:p>
    <w:p w14:paraId="1FC907EA" w14:textId="45E0D8DD" w:rsidR="006D4FCE" w:rsidRPr="00322199" w:rsidRDefault="006D4FCE" w:rsidP="006D4FCE">
      <w:pPr>
        <w:pStyle w:val="normal-000028"/>
        <w:jc w:val="both"/>
        <w:rPr>
          <w:rStyle w:val="zadanifontodlomka-000007"/>
          <w:color w:val="FF0000"/>
        </w:rPr>
      </w:pPr>
      <w:r>
        <w:rPr>
          <w:rStyle w:val="zadanifontodlomka-000007"/>
        </w:rPr>
        <w:t xml:space="preserve">Obveznici poreza na nekretnine dužni su nadležnom odjelu Grada Kutina do 31. ožujka godine za koju se utvrđuje porez prijaviti promjenu podataka </w:t>
      </w:r>
      <w:r w:rsidR="00322199">
        <w:rPr>
          <w:rStyle w:val="zadanifontodlomka-000007"/>
        </w:rPr>
        <w:t xml:space="preserve">koji su bitni </w:t>
      </w:r>
      <w:r>
        <w:rPr>
          <w:rStyle w:val="zadanifontodlomka-000007"/>
        </w:rPr>
        <w:t>za utvrđivanje obveze plaćanja poreza na nekretnine</w:t>
      </w:r>
      <w:r w:rsidR="006619C4">
        <w:rPr>
          <w:rStyle w:val="zadanifontodlomka-000007"/>
        </w:rPr>
        <w:t>.</w:t>
      </w:r>
    </w:p>
    <w:p w14:paraId="41104012" w14:textId="0471DA81" w:rsidR="001A62F6" w:rsidRDefault="006D4FCE" w:rsidP="006D4FCE">
      <w:pPr>
        <w:pStyle w:val="normal-000019"/>
        <w:spacing w:before="0" w:beforeAutospacing="0" w:after="0" w:afterAutospacing="0"/>
        <w:jc w:val="both"/>
      </w:pPr>
      <w:r>
        <w:rPr>
          <w:rStyle w:val="zadanifontodlomka-000007"/>
        </w:rPr>
        <w:t>R</w:t>
      </w:r>
      <w:r w:rsidR="001A62F6">
        <w:rPr>
          <w:rStyle w:val="zadanifontodlomka-000007"/>
        </w:rPr>
        <w:t xml:space="preserve">ješenje o porezu na nekretnine </w:t>
      </w:r>
      <w:r>
        <w:rPr>
          <w:rStyle w:val="zadanifontodlomka-000007"/>
        </w:rPr>
        <w:t xml:space="preserve">donosi se </w:t>
      </w:r>
      <w:r w:rsidR="001A62F6">
        <w:rPr>
          <w:rStyle w:val="zadanifontodlomka-000007"/>
        </w:rPr>
        <w:t>za svaku kalendarsku godinu prema</w:t>
      </w:r>
      <w:r w:rsidR="001A62F6">
        <w:t xml:space="preserve"> </w:t>
      </w:r>
      <w:r w:rsidR="001A62F6">
        <w:rPr>
          <w:rStyle w:val="zadanifontodlomka-000007"/>
        </w:rPr>
        <w:t>stanju, namjeni i vlasništvu nekretnine utvrđeni</w:t>
      </w:r>
      <w:r w:rsidR="0030462E">
        <w:rPr>
          <w:rStyle w:val="zadanifontodlomka-000007"/>
        </w:rPr>
        <w:t>ma</w:t>
      </w:r>
      <w:r w:rsidR="001A62F6">
        <w:rPr>
          <w:rStyle w:val="zadanifontodlomka-000007"/>
        </w:rPr>
        <w:t xml:space="preserve"> na dan 31. ožujka godine za koju se utvrđuje porez. </w:t>
      </w:r>
    </w:p>
    <w:p w14:paraId="54B1FE43" w14:textId="2591655C" w:rsidR="001A62F6" w:rsidRDefault="006D4FCE" w:rsidP="006D4FCE">
      <w:pPr>
        <w:pStyle w:val="normal-000028"/>
        <w:jc w:val="both"/>
        <w:rPr>
          <w:rStyle w:val="zadanifontodlomka-000007"/>
        </w:rPr>
      </w:pPr>
      <w:r>
        <w:rPr>
          <w:rStyle w:val="zadanifontodlomka-000007"/>
        </w:rPr>
        <w:t>Promjene koje nastanu tijekom godine, a od utjecaja su na utvrđivanje porezne obveze, primjenjuju se od sljedeće kalendarske godine.</w:t>
      </w:r>
    </w:p>
    <w:p w14:paraId="43EF0EA7" w14:textId="0E64DEC6" w:rsidR="00322199" w:rsidRDefault="006D4FCE" w:rsidP="006D4FCE">
      <w:pPr>
        <w:pStyle w:val="normal-000028"/>
        <w:jc w:val="both"/>
        <w:rPr>
          <w:rStyle w:val="zadanifontodlomka-000007"/>
        </w:rPr>
      </w:pPr>
      <w:r>
        <w:rPr>
          <w:rStyle w:val="zadanifontodlomka-000007"/>
        </w:rPr>
        <w:t>Porez na nekretnine plaća se u roku od 15 dana od dana dostave rješenja o utvrđivanju poreza.</w:t>
      </w:r>
    </w:p>
    <w:p w14:paraId="4EC30FE5" w14:textId="77777777" w:rsidR="00322199" w:rsidRDefault="00322199" w:rsidP="006D4FCE">
      <w:pPr>
        <w:pStyle w:val="normal-000028"/>
        <w:jc w:val="both"/>
      </w:pPr>
    </w:p>
    <w:p w14:paraId="5EABD991" w14:textId="338603D7" w:rsidR="00322199" w:rsidRDefault="00322199" w:rsidP="00322199">
      <w:pPr>
        <w:pStyle w:val="normal-000028"/>
        <w:jc w:val="center"/>
      </w:pPr>
      <w:r>
        <w:t>Članak 4.</w:t>
      </w:r>
    </w:p>
    <w:p w14:paraId="498BEB5C" w14:textId="618C850B" w:rsidR="00322199" w:rsidRDefault="00322199" w:rsidP="00322199">
      <w:pPr>
        <w:jc w:val="both"/>
        <w:rPr>
          <w:bCs/>
        </w:rPr>
      </w:pPr>
      <w:r>
        <w:rPr>
          <w:bCs/>
        </w:rPr>
        <w:t>Članak 13. stavak 2. mijenja se i glasi:</w:t>
      </w:r>
    </w:p>
    <w:p w14:paraId="6F6F3E76" w14:textId="77777777" w:rsidR="00322199" w:rsidRDefault="00322199" w:rsidP="00322199">
      <w:pPr>
        <w:jc w:val="both"/>
        <w:rPr>
          <w:rFonts w:ascii="Times New Roman" w:hAnsi="Times New Roman" w:cs="Times New Roman"/>
          <w:bCs/>
        </w:rPr>
      </w:pPr>
    </w:p>
    <w:p w14:paraId="23DE6C29" w14:textId="7B225616" w:rsidR="00D326B9" w:rsidRPr="00D326B9" w:rsidRDefault="00D326B9" w:rsidP="00D326B9">
      <w:pPr>
        <w:jc w:val="both"/>
        <w:rPr>
          <w:rFonts w:ascii="Times New Roman" w:hAnsi="Times New Roman" w:cs="Times New Roman"/>
          <w:bCs/>
        </w:rPr>
      </w:pPr>
      <w:r w:rsidRPr="00D326B9">
        <w:rPr>
          <w:rFonts w:ascii="Times New Roman" w:hAnsi="Times New Roman" w:cs="Times New Roman"/>
          <w:bCs/>
        </w:rPr>
        <w:t xml:space="preserve">Poslove u vezi s utvrđivanjem i naplatom poreza na </w:t>
      </w:r>
      <w:r w:rsidR="00322199">
        <w:rPr>
          <w:rFonts w:ascii="Times New Roman" w:hAnsi="Times New Roman" w:cs="Times New Roman"/>
          <w:bCs/>
        </w:rPr>
        <w:t>nekretnine</w:t>
      </w:r>
      <w:r w:rsidR="006C5A39">
        <w:rPr>
          <w:rFonts w:ascii="Times New Roman" w:hAnsi="Times New Roman" w:cs="Times New Roman"/>
          <w:bCs/>
        </w:rPr>
        <w:t xml:space="preserve"> i poreza na </w:t>
      </w:r>
      <w:r w:rsidRPr="00D326B9">
        <w:rPr>
          <w:rFonts w:ascii="Times New Roman" w:hAnsi="Times New Roman" w:cs="Times New Roman"/>
          <w:bCs/>
        </w:rPr>
        <w:t>korištenje javnih površina obavlja nadležni odjel Grada Kutine.</w:t>
      </w:r>
    </w:p>
    <w:p w14:paraId="26E837AA" w14:textId="77777777" w:rsidR="00D326B9" w:rsidRPr="00D326B9" w:rsidRDefault="00D326B9" w:rsidP="00D326B9">
      <w:pPr>
        <w:rPr>
          <w:rFonts w:ascii="Times New Roman" w:hAnsi="Times New Roman" w:cs="Times New Roman"/>
        </w:rPr>
      </w:pPr>
    </w:p>
    <w:p w14:paraId="13768530" w14:textId="25AE5844" w:rsidR="00D76A23" w:rsidRDefault="00D76A23" w:rsidP="00D76A23">
      <w:pPr>
        <w:rPr>
          <w:rFonts w:ascii="Times New Roman" w:hAnsi="Times New Roman" w:cs="Times New Roman"/>
          <w:bCs/>
        </w:rPr>
      </w:pPr>
    </w:p>
    <w:p w14:paraId="2C7CED30" w14:textId="77777777" w:rsidR="00322199" w:rsidRPr="00A61E23" w:rsidRDefault="00322199" w:rsidP="00D76A23">
      <w:pPr>
        <w:rPr>
          <w:rFonts w:ascii="Times New Roman" w:hAnsi="Times New Roman" w:cs="Times New Roman"/>
          <w:bCs/>
        </w:rPr>
      </w:pPr>
    </w:p>
    <w:p w14:paraId="44E03FE1" w14:textId="672D482B" w:rsidR="00D76A23" w:rsidRDefault="00D76A23" w:rsidP="00D76A23">
      <w:pPr>
        <w:jc w:val="center"/>
        <w:rPr>
          <w:rFonts w:ascii="Times New Roman" w:hAnsi="Times New Roman" w:cs="Times New Roman"/>
          <w:b/>
          <w:bCs/>
        </w:rPr>
      </w:pPr>
      <w:r w:rsidRPr="00A61E23">
        <w:rPr>
          <w:rFonts w:ascii="Times New Roman" w:hAnsi="Times New Roman" w:cs="Times New Roman"/>
          <w:b/>
          <w:bCs/>
        </w:rPr>
        <w:t>PRIJELAZNE I ZAVRŠNE ODREDBE</w:t>
      </w:r>
    </w:p>
    <w:p w14:paraId="4F369687" w14:textId="77777777" w:rsidR="00322199" w:rsidRPr="00A61E23" w:rsidRDefault="00322199" w:rsidP="00D76A23">
      <w:pPr>
        <w:jc w:val="center"/>
        <w:rPr>
          <w:rFonts w:ascii="Times New Roman" w:hAnsi="Times New Roman" w:cs="Times New Roman"/>
          <w:b/>
          <w:bCs/>
        </w:rPr>
      </w:pPr>
    </w:p>
    <w:p w14:paraId="07D7A710" w14:textId="77777777" w:rsidR="00D76A23" w:rsidRPr="00A61E23" w:rsidRDefault="00D76A23" w:rsidP="00D76A23">
      <w:pPr>
        <w:rPr>
          <w:rFonts w:ascii="Times New Roman" w:hAnsi="Times New Roman" w:cs="Times New Roman"/>
          <w:bCs/>
        </w:rPr>
      </w:pPr>
    </w:p>
    <w:p w14:paraId="6C0F1C64" w14:textId="033DD44F" w:rsidR="00D76A23" w:rsidRDefault="00D76A23" w:rsidP="00322199">
      <w:pPr>
        <w:jc w:val="center"/>
        <w:rPr>
          <w:rFonts w:ascii="Times New Roman" w:hAnsi="Times New Roman" w:cs="Times New Roman"/>
          <w:bCs/>
        </w:rPr>
      </w:pPr>
      <w:r w:rsidRPr="00A61E23">
        <w:rPr>
          <w:rFonts w:ascii="Times New Roman" w:hAnsi="Times New Roman" w:cs="Times New Roman"/>
          <w:bCs/>
        </w:rPr>
        <w:t xml:space="preserve">Članak </w:t>
      </w:r>
      <w:r w:rsidR="00322199">
        <w:rPr>
          <w:rFonts w:ascii="Times New Roman" w:hAnsi="Times New Roman" w:cs="Times New Roman"/>
          <w:bCs/>
        </w:rPr>
        <w:t>5</w:t>
      </w:r>
      <w:r w:rsidRPr="00A61E23">
        <w:rPr>
          <w:rFonts w:ascii="Times New Roman" w:hAnsi="Times New Roman" w:cs="Times New Roman"/>
          <w:bCs/>
        </w:rPr>
        <w:t>.</w:t>
      </w:r>
    </w:p>
    <w:p w14:paraId="76068EB2" w14:textId="749D451D" w:rsidR="00A85E2A" w:rsidRDefault="00A85E2A" w:rsidP="00322199">
      <w:pPr>
        <w:jc w:val="center"/>
        <w:rPr>
          <w:rFonts w:ascii="Times New Roman" w:hAnsi="Times New Roman" w:cs="Times New Roman"/>
          <w:bCs/>
        </w:rPr>
      </w:pPr>
    </w:p>
    <w:p w14:paraId="2900D446" w14:textId="4FBE8102" w:rsidR="00A85E2A" w:rsidRPr="009E4193" w:rsidRDefault="00A85E2A" w:rsidP="00A85E2A">
      <w:pPr>
        <w:shd w:val="clear" w:color="auto" w:fill="FFFFFF"/>
        <w:spacing w:after="100" w:afterAutospacing="1"/>
        <w:jc w:val="both"/>
        <w:textAlignment w:val="top"/>
        <w:rPr>
          <w:rFonts w:ascii="Times New Roman" w:hAnsi="Times New Roman" w:cs="Times New Roman"/>
        </w:rPr>
      </w:pPr>
      <w:r w:rsidRPr="009E4193">
        <w:rPr>
          <w:rFonts w:ascii="Times New Roman" w:hAnsi="Times New Roman" w:cs="Times New Roman"/>
        </w:rPr>
        <w:t xml:space="preserve">Postupci utvrđivanja </w:t>
      </w:r>
      <w:r>
        <w:rPr>
          <w:rFonts w:ascii="Times New Roman" w:hAnsi="Times New Roman" w:cs="Times New Roman"/>
        </w:rPr>
        <w:t xml:space="preserve">i naplate </w:t>
      </w:r>
      <w:r w:rsidRPr="009E4193">
        <w:rPr>
          <w:rFonts w:ascii="Times New Roman" w:hAnsi="Times New Roman" w:cs="Times New Roman"/>
        </w:rPr>
        <w:t xml:space="preserve">poreza </w:t>
      </w:r>
      <w:r>
        <w:rPr>
          <w:rFonts w:ascii="Times New Roman" w:hAnsi="Times New Roman" w:cs="Times New Roman"/>
        </w:rPr>
        <w:t xml:space="preserve">na kuće za odmor </w:t>
      </w:r>
      <w:r w:rsidRPr="009E4193">
        <w:rPr>
          <w:rFonts w:ascii="Times New Roman" w:hAnsi="Times New Roman" w:cs="Times New Roman"/>
        </w:rPr>
        <w:t xml:space="preserve">započeti po odredbama </w:t>
      </w:r>
      <w:r>
        <w:rPr>
          <w:rFonts w:ascii="Times New Roman" w:hAnsi="Times New Roman" w:cs="Times New Roman"/>
          <w:bCs/>
        </w:rPr>
        <w:t xml:space="preserve">Odluke o gradskim porezima Grada Kutine </w:t>
      </w:r>
      <w:r w:rsidRPr="00344C5E">
        <w:rPr>
          <w:rFonts w:ascii="Times New Roman" w:hAnsi="Times New Roman" w:cs="Times New Roman"/>
          <w:bCs/>
        </w:rPr>
        <w:t>(„Narodne novine“ br.</w:t>
      </w:r>
      <w:r>
        <w:rPr>
          <w:rFonts w:ascii="Times New Roman" w:hAnsi="Times New Roman" w:cs="Times New Roman"/>
          <w:bCs/>
        </w:rPr>
        <w:t xml:space="preserve"> 148/23</w:t>
      </w:r>
      <w:r w:rsidRPr="00344C5E">
        <w:rPr>
          <w:rFonts w:ascii="Times New Roman" w:hAnsi="Times New Roman" w:cs="Times New Roman"/>
          <w:bCs/>
        </w:rPr>
        <w:t xml:space="preserve">,  „Službene novine Grada Kutine“ broj </w:t>
      </w:r>
      <w:r w:rsidRPr="00344C5E">
        <w:rPr>
          <w:rFonts w:ascii="Times New Roman" w:hAnsi="Times New Roman" w:cs="Times New Roman"/>
        </w:rPr>
        <w:t>11/23</w:t>
      </w:r>
      <w:r w:rsidRPr="00344C5E">
        <w:rPr>
          <w:rFonts w:ascii="Times New Roman" w:hAnsi="Times New Roman" w:cs="Times New Roman"/>
          <w:bCs/>
        </w:rPr>
        <w:t>)</w:t>
      </w:r>
      <w:r w:rsidRPr="009E4193">
        <w:rPr>
          <w:rFonts w:ascii="Times New Roman" w:hAnsi="Times New Roman" w:cs="Times New Roman"/>
        </w:rPr>
        <w:t xml:space="preserve">, koji nisu dovršeni do stupanja na snagu ove Odluke, dovršiti će se prema odredbama </w:t>
      </w:r>
      <w:r>
        <w:rPr>
          <w:rFonts w:ascii="Times New Roman" w:hAnsi="Times New Roman" w:cs="Times New Roman"/>
          <w:bCs/>
        </w:rPr>
        <w:t xml:space="preserve">Odluke o gradskim porezima Grada Kutine </w:t>
      </w:r>
      <w:r w:rsidRPr="00344C5E">
        <w:rPr>
          <w:rFonts w:ascii="Times New Roman" w:hAnsi="Times New Roman" w:cs="Times New Roman"/>
          <w:bCs/>
        </w:rPr>
        <w:t xml:space="preserve">(„Narodne novine“ br. </w:t>
      </w:r>
      <w:r>
        <w:rPr>
          <w:rFonts w:ascii="Times New Roman" w:hAnsi="Times New Roman" w:cs="Times New Roman"/>
          <w:bCs/>
        </w:rPr>
        <w:t>148/23</w:t>
      </w:r>
      <w:r w:rsidRPr="00344C5E">
        <w:rPr>
          <w:rFonts w:ascii="Times New Roman" w:hAnsi="Times New Roman" w:cs="Times New Roman"/>
          <w:bCs/>
        </w:rPr>
        <w:t xml:space="preserve">,  „Službene novine Grada Kutine“ broj </w:t>
      </w:r>
      <w:r w:rsidRPr="00344C5E">
        <w:rPr>
          <w:rFonts w:ascii="Times New Roman" w:hAnsi="Times New Roman" w:cs="Times New Roman"/>
        </w:rPr>
        <w:t>11/23</w:t>
      </w:r>
      <w:r w:rsidRPr="00344C5E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.</w:t>
      </w:r>
    </w:p>
    <w:p w14:paraId="50716371" w14:textId="77777777" w:rsidR="00A85E2A" w:rsidRPr="00A61E23" w:rsidRDefault="00A85E2A" w:rsidP="00322199">
      <w:pPr>
        <w:jc w:val="center"/>
        <w:rPr>
          <w:rFonts w:ascii="Times New Roman" w:hAnsi="Times New Roman" w:cs="Times New Roman"/>
          <w:bCs/>
        </w:rPr>
      </w:pPr>
    </w:p>
    <w:p w14:paraId="7A463450" w14:textId="201D1AC5" w:rsidR="00D76A23" w:rsidRDefault="00A85E2A" w:rsidP="00A85E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6.</w:t>
      </w:r>
    </w:p>
    <w:p w14:paraId="1798B456" w14:textId="77777777" w:rsidR="00A85E2A" w:rsidRPr="006619C4" w:rsidRDefault="00A85E2A" w:rsidP="00A85E2A">
      <w:pPr>
        <w:jc w:val="center"/>
        <w:rPr>
          <w:rFonts w:ascii="Times New Roman" w:hAnsi="Times New Roman" w:cs="Times New Roman"/>
        </w:rPr>
      </w:pPr>
    </w:p>
    <w:p w14:paraId="6D3E3A64" w14:textId="11B06406" w:rsidR="0072694B" w:rsidRPr="006619C4" w:rsidRDefault="0072694B" w:rsidP="004E5935">
      <w:pPr>
        <w:jc w:val="both"/>
        <w:rPr>
          <w:rFonts w:ascii="Times New Roman" w:hAnsi="Times New Roman" w:cs="Times New Roman"/>
          <w:bCs/>
        </w:rPr>
      </w:pPr>
      <w:r w:rsidRPr="006619C4">
        <w:rPr>
          <w:rFonts w:ascii="Times New Roman" w:hAnsi="Times New Roman" w:cs="Times New Roman"/>
          <w:lang w:val="pl-PL"/>
        </w:rPr>
        <w:t>Ova</w:t>
      </w:r>
      <w:r w:rsidRPr="006619C4">
        <w:rPr>
          <w:rFonts w:ascii="Times New Roman" w:hAnsi="Times New Roman" w:cs="Times New Roman"/>
        </w:rPr>
        <w:t xml:space="preserve"> </w:t>
      </w:r>
      <w:r w:rsidRPr="006619C4">
        <w:rPr>
          <w:rFonts w:ascii="Times New Roman" w:hAnsi="Times New Roman" w:cs="Times New Roman"/>
          <w:lang w:val="pl-PL"/>
        </w:rPr>
        <w:t>Odluka</w:t>
      </w:r>
      <w:r w:rsidRPr="006619C4">
        <w:rPr>
          <w:rFonts w:ascii="Times New Roman" w:hAnsi="Times New Roman" w:cs="Times New Roman"/>
        </w:rPr>
        <w:t xml:space="preserve"> </w:t>
      </w:r>
      <w:r w:rsidR="004E5935" w:rsidRPr="006619C4">
        <w:rPr>
          <w:rFonts w:ascii="Times New Roman" w:hAnsi="Times New Roman" w:cs="Times New Roman"/>
          <w:bCs/>
        </w:rPr>
        <w:t xml:space="preserve">o izmjenama i dopunama Odluke o gradskim porezima Grada Kutine </w:t>
      </w:r>
      <w:r w:rsidRPr="006619C4">
        <w:rPr>
          <w:rFonts w:ascii="Times New Roman" w:hAnsi="Times New Roman" w:cs="Times New Roman"/>
        </w:rPr>
        <w:t>stupa na snagu osmog dana od dana objave u  „Službenim novinama Grada Kutine“</w:t>
      </w:r>
      <w:r w:rsidR="006619C4" w:rsidRPr="006619C4">
        <w:rPr>
          <w:rFonts w:ascii="Times New Roman" w:hAnsi="Times New Roman" w:cs="Times New Roman"/>
        </w:rPr>
        <w:t>.</w:t>
      </w:r>
    </w:p>
    <w:p w14:paraId="4B3C37A0" w14:textId="77777777" w:rsidR="00A61E23" w:rsidRPr="00F05E97" w:rsidRDefault="00A61E23" w:rsidP="00D76A23">
      <w:pPr>
        <w:rPr>
          <w:rFonts w:ascii="Times New Roman" w:hAnsi="Times New Roman" w:cs="Times New Roman"/>
          <w:color w:val="FF0000"/>
        </w:rPr>
      </w:pPr>
    </w:p>
    <w:p w14:paraId="00255BA1" w14:textId="584B06A1" w:rsidR="00A61E23" w:rsidRDefault="00A61E23" w:rsidP="00D76A23">
      <w:pPr>
        <w:rPr>
          <w:rFonts w:ascii="Times New Roman" w:hAnsi="Times New Roman" w:cs="Times New Roman"/>
        </w:rPr>
      </w:pPr>
    </w:p>
    <w:p w14:paraId="514A41F4" w14:textId="28D103F6" w:rsidR="00A85E2A" w:rsidRDefault="00A85E2A" w:rsidP="00D76A23">
      <w:pPr>
        <w:rPr>
          <w:rFonts w:ascii="Times New Roman" w:hAnsi="Times New Roman" w:cs="Times New Roman"/>
        </w:rPr>
      </w:pPr>
    </w:p>
    <w:p w14:paraId="7591B16E" w14:textId="77777777" w:rsidR="00A85E2A" w:rsidRDefault="00A85E2A" w:rsidP="00D76A23">
      <w:pPr>
        <w:rPr>
          <w:rFonts w:ascii="Times New Roman" w:hAnsi="Times New Roman" w:cs="Times New Roman"/>
        </w:rPr>
      </w:pPr>
    </w:p>
    <w:p w14:paraId="04BB772B" w14:textId="77777777" w:rsidR="00A61E23" w:rsidRPr="00A61E23" w:rsidRDefault="00A61E23" w:rsidP="00D76A23">
      <w:pPr>
        <w:rPr>
          <w:rFonts w:ascii="Times New Roman" w:hAnsi="Times New Roman" w:cs="Times New Roman"/>
        </w:rPr>
      </w:pPr>
    </w:p>
    <w:p w14:paraId="657FDB3F" w14:textId="77777777" w:rsidR="00920CD3" w:rsidRPr="00A61E23" w:rsidRDefault="00920CD3" w:rsidP="00920CD3">
      <w:pPr>
        <w:jc w:val="both"/>
        <w:rPr>
          <w:rFonts w:ascii="Times New Roman" w:hAnsi="Times New Roman" w:cs="Times New Roman"/>
        </w:rPr>
      </w:pPr>
    </w:p>
    <w:p w14:paraId="750AFF43" w14:textId="77777777" w:rsidR="00920CD3" w:rsidRPr="00A61E23" w:rsidRDefault="00920CD3" w:rsidP="00920CD3">
      <w:pPr>
        <w:jc w:val="center"/>
        <w:rPr>
          <w:rFonts w:ascii="Times New Roman" w:hAnsi="Times New Roman" w:cs="Times New Roman"/>
        </w:rPr>
      </w:pPr>
      <w:r w:rsidRPr="00A61E23">
        <w:rPr>
          <w:rFonts w:ascii="Times New Roman" w:hAnsi="Times New Roman" w:cs="Times New Roman"/>
        </w:rPr>
        <w:t>REPUBLIKA HRVATSKA</w:t>
      </w:r>
    </w:p>
    <w:p w14:paraId="41EFA573" w14:textId="77777777" w:rsidR="00920CD3" w:rsidRPr="00A61E23" w:rsidRDefault="00920CD3" w:rsidP="00920CD3">
      <w:pPr>
        <w:jc w:val="center"/>
        <w:rPr>
          <w:rFonts w:ascii="Times New Roman" w:hAnsi="Times New Roman" w:cs="Times New Roman"/>
        </w:rPr>
      </w:pPr>
      <w:r w:rsidRPr="00A61E23">
        <w:rPr>
          <w:rFonts w:ascii="Times New Roman" w:hAnsi="Times New Roman" w:cs="Times New Roman"/>
        </w:rPr>
        <w:t>SISAČKO MOSLAVAČKA ŽUPANIJA</w:t>
      </w:r>
    </w:p>
    <w:p w14:paraId="21AB0D36" w14:textId="77777777" w:rsidR="00920CD3" w:rsidRPr="00A61E23" w:rsidRDefault="00920CD3" w:rsidP="00920CD3">
      <w:pPr>
        <w:jc w:val="center"/>
        <w:rPr>
          <w:rFonts w:ascii="Times New Roman" w:hAnsi="Times New Roman" w:cs="Times New Roman"/>
        </w:rPr>
      </w:pPr>
      <w:r w:rsidRPr="00A61E23">
        <w:rPr>
          <w:rFonts w:ascii="Times New Roman" w:hAnsi="Times New Roman" w:cs="Times New Roman"/>
        </w:rPr>
        <w:t>GRAD KUTINA</w:t>
      </w:r>
    </w:p>
    <w:p w14:paraId="3A26A1B1" w14:textId="77777777" w:rsidR="00920CD3" w:rsidRPr="00A61E23" w:rsidRDefault="00920CD3" w:rsidP="00920CD3">
      <w:pPr>
        <w:jc w:val="center"/>
        <w:rPr>
          <w:rFonts w:ascii="Times New Roman" w:hAnsi="Times New Roman" w:cs="Times New Roman"/>
        </w:rPr>
      </w:pPr>
      <w:r w:rsidRPr="00A61E23">
        <w:rPr>
          <w:rFonts w:ascii="Times New Roman" w:hAnsi="Times New Roman" w:cs="Times New Roman"/>
        </w:rPr>
        <w:t>GRADSKO VIJEĆE</w:t>
      </w:r>
    </w:p>
    <w:p w14:paraId="7715CB4E" w14:textId="77777777" w:rsidR="00920CD3" w:rsidRPr="00A61E23" w:rsidRDefault="00920CD3" w:rsidP="00920CD3">
      <w:pPr>
        <w:jc w:val="center"/>
        <w:rPr>
          <w:rFonts w:ascii="Times New Roman" w:hAnsi="Times New Roman" w:cs="Times New Roman"/>
        </w:rPr>
      </w:pPr>
    </w:p>
    <w:p w14:paraId="1A255E88" w14:textId="77777777" w:rsidR="00920CD3" w:rsidRPr="00A61E23" w:rsidRDefault="00920CD3" w:rsidP="00920CD3">
      <w:pPr>
        <w:jc w:val="center"/>
        <w:rPr>
          <w:rFonts w:ascii="Times New Roman" w:hAnsi="Times New Roman" w:cs="Times New Roman"/>
        </w:rPr>
      </w:pPr>
    </w:p>
    <w:p w14:paraId="26A8502A" w14:textId="77777777" w:rsidR="00920CD3" w:rsidRDefault="00920CD3" w:rsidP="00920CD3">
      <w:pPr>
        <w:jc w:val="both"/>
        <w:rPr>
          <w:rFonts w:ascii="Times New Roman" w:hAnsi="Times New Roman" w:cs="Times New Roman"/>
        </w:rPr>
      </w:pPr>
    </w:p>
    <w:p w14:paraId="570B1941" w14:textId="77777777" w:rsidR="00414C50" w:rsidRDefault="00414C50" w:rsidP="00920CD3">
      <w:pPr>
        <w:jc w:val="both"/>
        <w:rPr>
          <w:rFonts w:ascii="Times New Roman" w:hAnsi="Times New Roman" w:cs="Times New Roman"/>
        </w:rPr>
      </w:pPr>
    </w:p>
    <w:p w14:paraId="22181D0C" w14:textId="77777777" w:rsidR="00920CD3" w:rsidRPr="00A61E23" w:rsidRDefault="00920CD3" w:rsidP="00920CD3">
      <w:pPr>
        <w:jc w:val="both"/>
        <w:rPr>
          <w:rFonts w:ascii="Times New Roman" w:hAnsi="Times New Roman" w:cs="Times New Roman"/>
        </w:rPr>
      </w:pPr>
    </w:p>
    <w:p w14:paraId="121F1B45" w14:textId="77777777" w:rsidR="00920CD3" w:rsidRPr="00A61E23" w:rsidRDefault="00920CD3" w:rsidP="00920CD3">
      <w:pPr>
        <w:jc w:val="both"/>
        <w:rPr>
          <w:rFonts w:ascii="Times New Roman" w:hAnsi="Times New Roman" w:cs="Times New Roman"/>
        </w:rPr>
      </w:pPr>
    </w:p>
    <w:p w14:paraId="4E65EB99" w14:textId="77777777" w:rsidR="00920CD3" w:rsidRPr="00A61E23" w:rsidRDefault="00920CD3" w:rsidP="00920CD3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20CD3" w:rsidRPr="00A61E23" w14:paraId="6BFB057A" w14:textId="77777777" w:rsidTr="00B92830">
        <w:tc>
          <w:tcPr>
            <w:tcW w:w="4644" w:type="dxa"/>
            <w:shd w:val="clear" w:color="auto" w:fill="auto"/>
          </w:tcPr>
          <w:p w14:paraId="370C3C00" w14:textId="77777777" w:rsidR="00920CD3" w:rsidRPr="00A61E23" w:rsidRDefault="00920CD3" w:rsidP="00B92830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  <w:r w:rsidRPr="00A61E23">
              <w:rPr>
                <w:rFonts w:ascii="Times New Roman" w:eastAsia="Calibri" w:hAnsi="Times New Roman" w:cs="Times New Roman"/>
              </w:rPr>
              <w:t xml:space="preserve">KLASA: </w:t>
            </w:r>
          </w:p>
          <w:p w14:paraId="6B66A9A8" w14:textId="77777777" w:rsidR="00920CD3" w:rsidRPr="00A61E23" w:rsidRDefault="00920CD3" w:rsidP="00B92830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</w:rPr>
            </w:pPr>
            <w:r w:rsidRPr="00A61E23">
              <w:rPr>
                <w:rFonts w:ascii="Times New Roman" w:eastAsia="Calibri" w:hAnsi="Times New Roman" w:cs="Times New Roman"/>
              </w:rPr>
              <w:t>URBROJ:</w:t>
            </w:r>
          </w:p>
          <w:p w14:paraId="5C87942E" w14:textId="4947EB21" w:rsidR="00920CD3" w:rsidRPr="00A61E23" w:rsidRDefault="00920CD3" w:rsidP="00B92830">
            <w:pPr>
              <w:rPr>
                <w:rFonts w:ascii="Times New Roman" w:eastAsia="Calibri" w:hAnsi="Times New Roman" w:cs="Times New Roman"/>
              </w:rPr>
            </w:pPr>
            <w:r w:rsidRPr="00A61E23">
              <w:rPr>
                <w:rFonts w:ascii="Times New Roman" w:eastAsia="Calibri" w:hAnsi="Times New Roman" w:cs="Times New Roman"/>
              </w:rPr>
              <w:t>Kutina, _____202</w:t>
            </w:r>
            <w:r w:rsidR="008F1EBD">
              <w:rPr>
                <w:rFonts w:ascii="Times New Roman" w:eastAsia="Calibri" w:hAnsi="Times New Roman" w:cs="Times New Roman"/>
              </w:rPr>
              <w:t>5</w:t>
            </w:r>
            <w:r w:rsidRPr="00A61E23">
              <w:rPr>
                <w:rFonts w:ascii="Times New Roman" w:eastAsia="Calibri" w:hAnsi="Times New Roman" w:cs="Times New Roman"/>
              </w:rPr>
              <w:t>. godine</w:t>
            </w:r>
            <w:r w:rsidRPr="00A61E23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4644" w:type="dxa"/>
            <w:shd w:val="clear" w:color="auto" w:fill="auto"/>
          </w:tcPr>
          <w:p w14:paraId="584C962E" w14:textId="77777777" w:rsidR="00920CD3" w:rsidRPr="00A61E23" w:rsidRDefault="00920CD3" w:rsidP="00B9283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61E23">
              <w:rPr>
                <w:rFonts w:ascii="Times New Roman" w:eastAsia="Calibri" w:hAnsi="Times New Roman" w:cs="Times New Roman"/>
              </w:rPr>
              <w:t>Predsjednik</w:t>
            </w:r>
          </w:p>
          <w:p w14:paraId="0D2A4B04" w14:textId="77777777" w:rsidR="00920CD3" w:rsidRPr="00A61E23" w:rsidRDefault="00920CD3" w:rsidP="00B9283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A61E23">
              <w:rPr>
                <w:rFonts w:ascii="Times New Roman" w:eastAsia="Calibri" w:hAnsi="Times New Roman" w:cs="Times New Roman"/>
              </w:rPr>
              <w:t>Gradskog vijeća</w:t>
            </w:r>
          </w:p>
          <w:p w14:paraId="2A8C85F0" w14:textId="3BDE2D26" w:rsidR="00920CD3" w:rsidRPr="00A61E23" w:rsidRDefault="00414C50" w:rsidP="00B9283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Nebojša Čović, </w:t>
            </w:r>
            <w:proofErr w:type="spellStart"/>
            <w:r>
              <w:rPr>
                <w:rFonts w:ascii="Times New Roman" w:hAnsi="Times New Roman" w:cs="Times New Roman"/>
              </w:rPr>
              <w:t>mag.oec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5E6C519A" w14:textId="23EE4A7F" w:rsidR="004C2FF4" w:rsidRPr="00A61E23" w:rsidRDefault="004C2FF4" w:rsidP="00920CD3">
      <w:pPr>
        <w:rPr>
          <w:rFonts w:ascii="Times New Roman" w:hAnsi="Times New Roman" w:cs="Times New Roman"/>
        </w:rPr>
      </w:pPr>
    </w:p>
    <w:p w14:paraId="56AFBF34" w14:textId="2F4720F9" w:rsidR="0086279E" w:rsidRPr="00A61E23" w:rsidRDefault="0086279E" w:rsidP="00920CD3">
      <w:pPr>
        <w:rPr>
          <w:rFonts w:ascii="Times New Roman" w:hAnsi="Times New Roman" w:cs="Times New Roman"/>
        </w:rPr>
      </w:pPr>
    </w:p>
    <w:p w14:paraId="394B1B45" w14:textId="26364BE0" w:rsidR="00D00227" w:rsidRDefault="00D00227" w:rsidP="00D00227">
      <w:pPr>
        <w:rPr>
          <w:rFonts w:ascii="Times New Roman" w:hAnsi="Times New Roman" w:cs="Times New Roman"/>
        </w:rPr>
      </w:pPr>
    </w:p>
    <w:p w14:paraId="0C09A499" w14:textId="68FC3B59" w:rsidR="00322199" w:rsidRDefault="00322199" w:rsidP="00D00227">
      <w:pPr>
        <w:rPr>
          <w:rFonts w:ascii="Times New Roman" w:hAnsi="Times New Roman" w:cs="Times New Roman"/>
        </w:rPr>
      </w:pPr>
    </w:p>
    <w:p w14:paraId="2F7DC742" w14:textId="07520778" w:rsidR="00322199" w:rsidRDefault="00322199" w:rsidP="00D00227">
      <w:pPr>
        <w:rPr>
          <w:rFonts w:ascii="Times New Roman" w:hAnsi="Times New Roman" w:cs="Times New Roman"/>
        </w:rPr>
      </w:pPr>
    </w:p>
    <w:p w14:paraId="70F54DEC" w14:textId="0DBB53F1" w:rsidR="00322199" w:rsidRDefault="00322199" w:rsidP="00D00227">
      <w:pPr>
        <w:rPr>
          <w:rFonts w:ascii="Times New Roman" w:hAnsi="Times New Roman" w:cs="Times New Roman"/>
        </w:rPr>
      </w:pPr>
    </w:p>
    <w:p w14:paraId="66900C1B" w14:textId="3F2D538E" w:rsidR="00322199" w:rsidRDefault="00322199" w:rsidP="00D00227">
      <w:pPr>
        <w:rPr>
          <w:rFonts w:ascii="Times New Roman" w:hAnsi="Times New Roman" w:cs="Times New Roman"/>
        </w:rPr>
      </w:pPr>
    </w:p>
    <w:p w14:paraId="48EB5011" w14:textId="77777777" w:rsidR="00322199" w:rsidRPr="0086279E" w:rsidRDefault="00322199" w:rsidP="00D0022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22199" w:rsidRPr="008627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1ECF4" w14:textId="77777777" w:rsidR="00FC25AE" w:rsidRDefault="00FC25AE" w:rsidP="00FC25AE">
      <w:r>
        <w:separator/>
      </w:r>
    </w:p>
  </w:endnote>
  <w:endnote w:type="continuationSeparator" w:id="0">
    <w:p w14:paraId="7843D9AD" w14:textId="77777777" w:rsidR="00FC25AE" w:rsidRDefault="00FC25AE" w:rsidP="00FC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9784186"/>
      <w:docPartObj>
        <w:docPartGallery w:val="Page Numbers (Bottom of Page)"/>
        <w:docPartUnique/>
      </w:docPartObj>
    </w:sdtPr>
    <w:sdtEndPr/>
    <w:sdtContent>
      <w:p w14:paraId="06AEC305" w14:textId="493B1323" w:rsidR="00402A52" w:rsidRDefault="00402A5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ABC270" w14:textId="77777777" w:rsidR="00FC25AE" w:rsidRDefault="00FC25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44027" w14:textId="77777777" w:rsidR="00FC25AE" w:rsidRDefault="00FC25AE" w:rsidP="00FC25AE">
      <w:r>
        <w:separator/>
      </w:r>
    </w:p>
  </w:footnote>
  <w:footnote w:type="continuationSeparator" w:id="0">
    <w:p w14:paraId="67ACBCB7" w14:textId="77777777" w:rsidR="00FC25AE" w:rsidRDefault="00FC25AE" w:rsidP="00FC2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05116"/>
    <w:multiLevelType w:val="hybridMultilevel"/>
    <w:tmpl w:val="74EE6B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B47C3"/>
    <w:multiLevelType w:val="hybridMultilevel"/>
    <w:tmpl w:val="4ED6F70C"/>
    <w:lvl w:ilvl="0" w:tplc="4032418C">
      <w:start w:val="1"/>
      <w:numFmt w:val="upperRoman"/>
      <w:lvlText w:val="%1."/>
      <w:lvlJc w:val="left"/>
      <w:pPr>
        <w:ind w:left="22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3000" w:hanging="360"/>
      </w:pPr>
    </w:lvl>
    <w:lvl w:ilvl="2" w:tplc="041A001B" w:tentative="1">
      <w:start w:val="1"/>
      <w:numFmt w:val="lowerRoman"/>
      <w:lvlText w:val="%3."/>
      <w:lvlJc w:val="right"/>
      <w:pPr>
        <w:ind w:left="3720" w:hanging="180"/>
      </w:pPr>
    </w:lvl>
    <w:lvl w:ilvl="3" w:tplc="041A000F" w:tentative="1">
      <w:start w:val="1"/>
      <w:numFmt w:val="decimal"/>
      <w:lvlText w:val="%4."/>
      <w:lvlJc w:val="left"/>
      <w:pPr>
        <w:ind w:left="4440" w:hanging="360"/>
      </w:pPr>
    </w:lvl>
    <w:lvl w:ilvl="4" w:tplc="041A0019" w:tentative="1">
      <w:start w:val="1"/>
      <w:numFmt w:val="lowerLetter"/>
      <w:lvlText w:val="%5."/>
      <w:lvlJc w:val="left"/>
      <w:pPr>
        <w:ind w:left="5160" w:hanging="360"/>
      </w:pPr>
    </w:lvl>
    <w:lvl w:ilvl="5" w:tplc="041A001B" w:tentative="1">
      <w:start w:val="1"/>
      <w:numFmt w:val="lowerRoman"/>
      <w:lvlText w:val="%6."/>
      <w:lvlJc w:val="right"/>
      <w:pPr>
        <w:ind w:left="5880" w:hanging="180"/>
      </w:pPr>
    </w:lvl>
    <w:lvl w:ilvl="6" w:tplc="041A000F" w:tentative="1">
      <w:start w:val="1"/>
      <w:numFmt w:val="decimal"/>
      <w:lvlText w:val="%7."/>
      <w:lvlJc w:val="left"/>
      <w:pPr>
        <w:ind w:left="6600" w:hanging="360"/>
      </w:pPr>
    </w:lvl>
    <w:lvl w:ilvl="7" w:tplc="041A0019" w:tentative="1">
      <w:start w:val="1"/>
      <w:numFmt w:val="lowerLetter"/>
      <w:lvlText w:val="%8."/>
      <w:lvlJc w:val="left"/>
      <w:pPr>
        <w:ind w:left="7320" w:hanging="360"/>
      </w:pPr>
    </w:lvl>
    <w:lvl w:ilvl="8" w:tplc="041A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23"/>
    <w:rsid w:val="00007920"/>
    <w:rsid w:val="00117EB5"/>
    <w:rsid w:val="00145B79"/>
    <w:rsid w:val="00146373"/>
    <w:rsid w:val="001855E3"/>
    <w:rsid w:val="001A0E8E"/>
    <w:rsid w:val="001A3697"/>
    <w:rsid w:val="001A62F6"/>
    <w:rsid w:val="001B14AF"/>
    <w:rsid w:val="00205E4D"/>
    <w:rsid w:val="002531AC"/>
    <w:rsid w:val="00261DA1"/>
    <w:rsid w:val="00292E1D"/>
    <w:rsid w:val="0030462E"/>
    <w:rsid w:val="00322199"/>
    <w:rsid w:val="0034457D"/>
    <w:rsid w:val="00344C5E"/>
    <w:rsid w:val="00373A98"/>
    <w:rsid w:val="00385737"/>
    <w:rsid w:val="003B1F91"/>
    <w:rsid w:val="003D0DA6"/>
    <w:rsid w:val="003E0C31"/>
    <w:rsid w:val="00402A52"/>
    <w:rsid w:val="00406123"/>
    <w:rsid w:val="004121E9"/>
    <w:rsid w:val="00414C50"/>
    <w:rsid w:val="00483C25"/>
    <w:rsid w:val="004921C1"/>
    <w:rsid w:val="004B2025"/>
    <w:rsid w:val="004B221E"/>
    <w:rsid w:val="004C2FF4"/>
    <w:rsid w:val="004E5935"/>
    <w:rsid w:val="004F07CD"/>
    <w:rsid w:val="00514760"/>
    <w:rsid w:val="00555035"/>
    <w:rsid w:val="005574B0"/>
    <w:rsid w:val="00565AF2"/>
    <w:rsid w:val="005908E7"/>
    <w:rsid w:val="005F3625"/>
    <w:rsid w:val="00603559"/>
    <w:rsid w:val="006619C4"/>
    <w:rsid w:val="006705E3"/>
    <w:rsid w:val="006A1522"/>
    <w:rsid w:val="006C5A39"/>
    <w:rsid w:val="006D4FCE"/>
    <w:rsid w:val="006F66AA"/>
    <w:rsid w:val="0072694B"/>
    <w:rsid w:val="007A2573"/>
    <w:rsid w:val="007D56E3"/>
    <w:rsid w:val="007D7F62"/>
    <w:rsid w:val="007F19F6"/>
    <w:rsid w:val="0086279E"/>
    <w:rsid w:val="00866EC7"/>
    <w:rsid w:val="008A7DF9"/>
    <w:rsid w:val="008C774B"/>
    <w:rsid w:val="008F1EBD"/>
    <w:rsid w:val="00900AA3"/>
    <w:rsid w:val="00920CD3"/>
    <w:rsid w:val="00946C8F"/>
    <w:rsid w:val="00992DBF"/>
    <w:rsid w:val="009A54DC"/>
    <w:rsid w:val="009B60E1"/>
    <w:rsid w:val="00A61E23"/>
    <w:rsid w:val="00A85E2A"/>
    <w:rsid w:val="00AD6C4E"/>
    <w:rsid w:val="00AE6B0F"/>
    <w:rsid w:val="00B20AA3"/>
    <w:rsid w:val="00B302F9"/>
    <w:rsid w:val="00B60A9E"/>
    <w:rsid w:val="00B65624"/>
    <w:rsid w:val="00B80DDD"/>
    <w:rsid w:val="00BB4A31"/>
    <w:rsid w:val="00C34FAD"/>
    <w:rsid w:val="00C55403"/>
    <w:rsid w:val="00CC22FB"/>
    <w:rsid w:val="00CF24E1"/>
    <w:rsid w:val="00D00227"/>
    <w:rsid w:val="00D326B9"/>
    <w:rsid w:val="00D3585D"/>
    <w:rsid w:val="00D50E3B"/>
    <w:rsid w:val="00D76A23"/>
    <w:rsid w:val="00D80FBC"/>
    <w:rsid w:val="00D8367D"/>
    <w:rsid w:val="00D8544B"/>
    <w:rsid w:val="00E30403"/>
    <w:rsid w:val="00E35AAC"/>
    <w:rsid w:val="00E35CD8"/>
    <w:rsid w:val="00F05E97"/>
    <w:rsid w:val="00F1611C"/>
    <w:rsid w:val="00F24674"/>
    <w:rsid w:val="00F8077C"/>
    <w:rsid w:val="00FB1058"/>
    <w:rsid w:val="00FB188B"/>
    <w:rsid w:val="00FB6BBA"/>
    <w:rsid w:val="00FC25AE"/>
    <w:rsid w:val="00FC635A"/>
    <w:rsid w:val="00FC7045"/>
    <w:rsid w:val="00FD0148"/>
    <w:rsid w:val="00FE52B8"/>
    <w:rsid w:val="00FE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DBE4"/>
  <w15:chartTrackingRefBased/>
  <w15:docId w15:val="{C0B968E5-A0E3-4210-A60A-6CD69807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A23"/>
    <w:pPr>
      <w:spacing w:after="0" w:line="240" w:lineRule="auto"/>
    </w:pPr>
    <w:rPr>
      <w:rFonts w:ascii="CRO_Dutch" w:eastAsia="Times New Roman" w:hAnsi="CRO_Dutch" w:cs="CRO_Dutch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6A23"/>
    <w:pPr>
      <w:keepNext/>
      <w:ind w:right="-691"/>
      <w:outlineLvl w:val="0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76A23"/>
    <w:rPr>
      <w:rFonts w:ascii="Times New Roman" w:eastAsia="Times New Roman" w:hAnsi="Times New Roman" w:cs="Times New Roman"/>
      <w:b/>
      <w:bCs/>
      <w:lang w:val="en-US" w:eastAsia="hr-HR"/>
    </w:rPr>
  </w:style>
  <w:style w:type="paragraph" w:styleId="Popis">
    <w:name w:val="List"/>
    <w:basedOn w:val="Normal"/>
    <w:rsid w:val="00D76A23"/>
    <w:pPr>
      <w:ind w:left="283" w:hanging="283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C2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C25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FC25A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C25AE"/>
    <w:rPr>
      <w:rFonts w:ascii="CRO_Dutch" w:eastAsia="Times New Roman" w:hAnsi="CRO_Dutch" w:cs="CRO_Dutch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FC25A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C25AE"/>
    <w:rPr>
      <w:rFonts w:ascii="CRO_Dutch" w:eastAsia="Times New Roman" w:hAnsi="CRO_Dutch" w:cs="CRO_Dutch"/>
      <w:sz w:val="24"/>
      <w:szCs w:val="24"/>
      <w:lang w:val="en-US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FC25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C25A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C25AE"/>
    <w:rPr>
      <w:rFonts w:ascii="CRO_Dutch" w:eastAsia="Times New Roman" w:hAnsi="CRO_Dutch" w:cs="CRO_Dutch"/>
      <w:sz w:val="20"/>
      <w:szCs w:val="20"/>
      <w:lang w:val="en-US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C25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C25AE"/>
    <w:rPr>
      <w:rFonts w:ascii="CRO_Dutch" w:eastAsia="Times New Roman" w:hAnsi="CRO_Dutch" w:cs="CRO_Dutch"/>
      <w:b/>
      <w:bCs/>
      <w:sz w:val="20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86279E"/>
    <w:pPr>
      <w:ind w:left="720"/>
      <w:contextualSpacing/>
    </w:pPr>
    <w:rPr>
      <w:rFonts w:ascii="Times New Roman" w:hAnsi="Times New Roman" w:cs="Times New Roman"/>
      <w:lang w:eastAsia="en-US"/>
    </w:rPr>
  </w:style>
  <w:style w:type="character" w:customStyle="1" w:styleId="zadanifontodlomka-000007">
    <w:name w:val="zadanifontodlomka-000007"/>
    <w:basedOn w:val="Zadanifontodlomka"/>
    <w:rsid w:val="00C55403"/>
  </w:style>
  <w:style w:type="paragraph" w:customStyle="1" w:styleId="normal-000015">
    <w:name w:val="normal-000015"/>
    <w:basedOn w:val="Normal"/>
    <w:rsid w:val="00C55403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customStyle="1" w:styleId="normal-000028">
    <w:name w:val="normal-000028"/>
    <w:basedOn w:val="Normal"/>
    <w:rsid w:val="001A62F6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customStyle="1" w:styleId="normal-000019">
    <w:name w:val="normal-000019"/>
    <w:basedOn w:val="Normal"/>
    <w:rsid w:val="001A62F6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Vugrin</dc:creator>
  <cp:keywords/>
  <dc:description/>
  <cp:lastModifiedBy>Žana Vugrin</cp:lastModifiedBy>
  <cp:revision>2</cp:revision>
  <dcterms:created xsi:type="dcterms:W3CDTF">2025-01-09T07:38:00Z</dcterms:created>
  <dcterms:modified xsi:type="dcterms:W3CDTF">2025-01-09T07:38:00Z</dcterms:modified>
</cp:coreProperties>
</file>